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育中职英才  树职教标杆</w:t>
      </w:r>
    </w:p>
    <w:p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</w:rPr>
        <w:t>靖边县职业教育中心</w:t>
      </w: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学校简介：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靖边县职业教育中心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建校于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1982年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国家级重点、省级高水平示范性中等职业学校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、陕西省中等职业学校“双示范”学校，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省级文明校园，全国职业教育先进单位。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靖边县职业教育中心始终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全面贯彻执行党的教育方针，全面落实立德树人根本任务，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坚持面向市场、服务发展、促进就业的办学方向，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依法依规大力发展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现代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职业教育。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kern w:val="0"/>
          <w:sz w:val="28"/>
          <w:szCs w:val="28"/>
          <w:lang w:val="zh-CN"/>
        </w:rPr>
        <w:t>办学条件厚实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师资队伍一流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学校占地312823平方米，建筑面积98062.96平方米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在校生有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5137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学校开设化工机械与设备、化学工艺、机电技术应用、计算机应用、护理、康复技术、幼儿保育、电子商务、电子技术应用、汽车运用与维修、会计事务、旅游服务与管理等15个专业，其中化学工艺、机电技术应用专业为陕西省高水平示范专业。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50个专业实训室，开展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“1+X”证书试点4个，智慧校园基本建成。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学校现有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专任教师283人，其中研究生32名，本科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学历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教师队伍占比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达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%，双师型教师占比60%以上。省级教学能手13人，市级教学能手18人，县级教学能手16人，市级教学名师2人，市级名班主任1人。学校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在夯实教学常规管理和学校常规管理的基础上，着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加强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教师队伍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骨干体系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着力提升教师专业技能，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动态选聘专业带头人和学科带头人，充分发挥各类带头人的示范、引领作用。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常规性组织开展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思政大练兵、专业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技能比武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教师教学能力比赛、班主任能力比赛、微课创新大赛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等教师技能竞赛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。近年来，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校教师在中省市各类教学竞赛中频频屡获大奖，一支具有服务学校高质量发展的教师队伍已经形成。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二、开展校企合作 双元育人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校以校企合作为专业建设的重中之重，以人才培养为中心，在专业建设委员会中聘请企业专家和技术骨干，在专业教学中聘请企业人员来校兼课等途径大力开展校企合作、双元育人。开展项目化、模块化、情景化教学，形成校企协同参与机制。开展岗位实习、工学结合、“岗课赛证”综合育人机制，推进“互联网+”教育新形态，合作开发活页式、工作手册式等新形态教材，建设化学工艺专业教学资源库并积极申报省级精品在线课程。近年来学校与延长集团靖边采油厂、能化园区、光伏园区、农业园区、中小产业创业园区等企业建立了良好稳定的合作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、系列教育活动 推动核心素养提升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校十分重视学生的爱国、感恩、养成、劳动、安全、健康等学生成人系列教育活动，全面践行“五育并举”教育理念。学校常规性举办“三节一会”、师生书画艺术展、各类趣味体育竞赛、职教活动周专业展示、才艺展示等系列校园文化活动，展示践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校“筑牢核心素养  培育工匠精神”的办学宗旨。民间美术、合唱、酒店服务、电工仿真、缝纫、阳光体操等23个社团，通过开展形式多样的艺术、技能、体育活动，发展了学生个性特长。学校“学生发展指导中心”定期开展法制教育、道德大讲堂、明礼修身教育、心理健康教育和企业文化素养主题报告会，让职教学子有文化、讲礼仪、明事理、有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、多校联动  服务乡村振兴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学校携手杨凌职业技术学院、兴国职业技术学校，会同县人社、农业、扶贫等部门广泛开展村级干部、农机驾驶员、汽车维修工、保育员、高素质农民等技能培训，近三年每年培训人次达2266、2190、1183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助力县域乡村振兴建设。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学校与榆林职业技术学院、西安汽车职业大学、西安海棠学院等高职院校实行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+二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联合办学，在靖边县能化园区、靖边县农业园区、靖边县物流园区、靖边县中小企业创业园区等4个园区的21家企业中开展教学见习、岗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实习、毕业生就业创业等工作，为经济社会发展做出了重要贡献。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36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  <w:sz w:val="28"/>
          <w:szCs w:val="28"/>
          <w14:textFill>
            <w14:solidFill>
              <w14:schemeClr w14:val="tx1"/>
            </w14:solidFill>
          </w14:textFill>
        </w:rPr>
        <w:t>今后学校会继续秉承精诚团结、求真务实、负重奋进的精神，积极发扬精益求精的工匠精神，用情谋教，用心做事，为</w:t>
      </w:r>
      <w:r>
        <w:rPr>
          <w:rFonts w:hint="eastAsia" w:asciiTheme="minorEastAsia" w:hAnsiTheme="minorEastAsia" w:cstheme="minorEastAsia"/>
          <w:color w:val="000000" w:themeColor="text1"/>
          <w:spacing w:val="-6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全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  <w:sz w:val="28"/>
          <w:szCs w:val="28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及陕北地区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  <w:sz w:val="28"/>
          <w:szCs w:val="28"/>
          <w14:textFill>
            <w14:solidFill>
              <w14:schemeClr w14:val="tx1"/>
            </w14:solidFill>
          </w14:textFill>
        </w:rPr>
        <w:t>经济社会发展培养更多高素质技术技能人才。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yNzkxNTQzNDNjNWZhMWE0NTNhZWY0MTYyMTEyOTEifQ=="/>
  </w:docVars>
  <w:rsids>
    <w:rsidRoot w:val="00000000"/>
    <w:rsid w:val="031B2C7F"/>
    <w:rsid w:val="09D41DD9"/>
    <w:rsid w:val="0D6B4803"/>
    <w:rsid w:val="195303B7"/>
    <w:rsid w:val="1FDE0E64"/>
    <w:rsid w:val="21074CA9"/>
    <w:rsid w:val="26ED41C0"/>
    <w:rsid w:val="29875FDE"/>
    <w:rsid w:val="2A892139"/>
    <w:rsid w:val="2C646B95"/>
    <w:rsid w:val="2E756E38"/>
    <w:rsid w:val="2E935510"/>
    <w:rsid w:val="34335620"/>
    <w:rsid w:val="3E571076"/>
    <w:rsid w:val="3E573020"/>
    <w:rsid w:val="48BB3482"/>
    <w:rsid w:val="4D6640C3"/>
    <w:rsid w:val="513F5357"/>
    <w:rsid w:val="5181205A"/>
    <w:rsid w:val="540C63F7"/>
    <w:rsid w:val="55EC35D4"/>
    <w:rsid w:val="572E1597"/>
    <w:rsid w:val="5A011F69"/>
    <w:rsid w:val="5D015BB7"/>
    <w:rsid w:val="5E1E6087"/>
    <w:rsid w:val="63A5591B"/>
    <w:rsid w:val="66042274"/>
    <w:rsid w:val="662178BD"/>
    <w:rsid w:val="75971BB6"/>
    <w:rsid w:val="78CA003B"/>
    <w:rsid w:val="7DD2746F"/>
    <w:rsid w:val="7FE1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autoRedefine/>
    <w:qFormat/>
    <w:uiPriority w:val="0"/>
    <w:pPr>
      <w:widowControl w:val="0"/>
      <w:ind w:firstLine="420" w:firstLineChars="200"/>
      <w:jc w:val="both"/>
    </w:pPr>
    <w:rPr>
      <w:rFonts w:ascii="等线" w:hAnsi="等线" w:eastAsia="仿宋" w:cs="Times New Roman"/>
      <w:spacing w:val="0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1473</Words>
  <Characters>1517</Characters>
  <Lines>0</Lines>
  <Paragraphs>0</Paragraphs>
  <TotalTime>0</TotalTime>
  <ScaleCrop>false</ScaleCrop>
  <LinksUpToDate>false</LinksUpToDate>
  <CharactersWithSpaces>1521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2024-06-17T13:06:00Z</dcterms:created>
  <dc:creator>Administrator</dc:creator>
  <cp:lastModifiedBy>H.R</cp:lastModifiedBy>
  <cp:lastPrinted>2024-06-18T02:33:00Z</cp:lastPrinted>
  <dcterms:modified xsi:type="dcterms:W3CDTF">2024-07-27T23:37:05Z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8FD70C72927B4CC3857BC51F3C851D80_13</vt:lpwstr>
  </property>
</Properties>
</file>